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BA" w:rsidRPr="004923BA" w:rsidRDefault="004923BA" w:rsidP="004923BA">
      <w:pPr>
        <w:spacing w:before="63" w:after="0" w:line="240" w:lineRule="auto"/>
        <w:ind w:left="125"/>
        <w:outlineLvl w:val="2"/>
        <w:rPr>
          <w:rFonts w:ascii="Trebuchet MS" w:eastAsia="Times New Roman" w:hAnsi="Trebuchet MS" w:cs="Times New Roman"/>
          <w:b/>
          <w:bCs/>
          <w:color w:val="2B3F76"/>
          <w:sz w:val="18"/>
          <w:szCs w:val="18"/>
          <w:lang w:eastAsia="pt-PT"/>
        </w:rPr>
      </w:pPr>
      <w:proofErr w:type="gramStart"/>
      <w:r w:rsidRPr="004923BA">
        <w:rPr>
          <w:rFonts w:ascii="Trebuchet MS" w:eastAsia="Times New Roman" w:hAnsi="Trebuchet MS" w:cs="Times New Roman"/>
          <w:b/>
          <w:bCs/>
          <w:color w:val="2B3F76"/>
          <w:sz w:val="18"/>
          <w:szCs w:val="18"/>
          <w:lang w:eastAsia="pt-PT"/>
        </w:rPr>
        <w:t>inferências</w:t>
      </w:r>
      <w:proofErr w:type="gramEnd"/>
      <w:r w:rsidRPr="004923BA">
        <w:rPr>
          <w:rFonts w:ascii="Trebuchet MS" w:eastAsia="Times New Roman" w:hAnsi="Trebuchet MS" w:cs="Times New Roman"/>
          <w:b/>
          <w:bCs/>
          <w:color w:val="2B3F76"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color w:val="2B3F76"/>
          <w:sz w:val="18"/>
          <w:szCs w:val="18"/>
          <w:lang w:eastAsia="pt-PT"/>
        </w:rPr>
        <w:drawing>
          <wp:inline distT="0" distB="0" distL="0" distR="0">
            <wp:extent cx="4269740" cy="15875"/>
            <wp:effectExtent l="19050" t="0" r="0" b="0"/>
            <wp:docPr id="1" name="Imagem 1" descr="rostos.pt - o seu diário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tos.pt - o seu diário digit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BA" w:rsidRPr="004923BA" w:rsidRDefault="004923BA" w:rsidP="004923BA">
      <w:pPr>
        <w:spacing w:before="63" w:after="100" w:afterAutospacing="1" w:line="240" w:lineRule="auto"/>
        <w:ind w:left="125" w:right="125"/>
        <w:outlineLvl w:val="0"/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t>Inferências</w:t>
      </w:r>
      <w:r w:rsidRPr="004923BA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br/>
        <w:t xml:space="preserve">Criar a Reserva Natural Local da Braamcamp, </w:t>
      </w:r>
      <w:proofErr w:type="spellStart"/>
      <w:r w:rsidRPr="004923BA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t>Mexilhoeiro</w:t>
      </w:r>
      <w:proofErr w:type="spellEnd"/>
      <w:r w:rsidRPr="004923BA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t xml:space="preserve"> e </w:t>
      </w:r>
      <w:proofErr w:type="spellStart"/>
      <w:r w:rsidRPr="004923BA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t>Alburrica</w:t>
      </w:r>
      <w:proofErr w:type="spellEnd"/>
      <w:r w:rsidRPr="004923BA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br/>
        <w:t>Uma porta aberta ao pensar local e agir global</w:t>
      </w:r>
      <w:r w:rsidRPr="004923BA">
        <w:rPr>
          <w:rFonts w:ascii="Trebuchet MS" w:eastAsia="Times New Roman" w:hAnsi="Trebuchet MS" w:cs="Times New Roman"/>
          <w:b/>
          <w:bCs/>
          <w:color w:val="2B3F76"/>
          <w:kern w:val="36"/>
          <w:sz w:val="24"/>
          <w:szCs w:val="24"/>
          <w:lang w:eastAsia="pt-PT"/>
        </w:rPr>
        <w:br/>
        <w:t>. Um corredor verde do Tejo ao Coina</w:t>
      </w:r>
    </w:p>
    <w:p w:rsidR="004923BA" w:rsidRPr="004923BA" w:rsidRDefault="004923BA" w:rsidP="004923BA">
      <w:pPr>
        <w:spacing w:after="0" w:line="360" w:lineRule="auto"/>
        <w:ind w:left="125"/>
        <w:outlineLvl w:val="1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b/>
          <w:bCs/>
          <w:noProof/>
          <w:color w:val="2B3F76"/>
          <w:sz w:val="24"/>
          <w:szCs w:val="24"/>
          <w:lang w:eastAsia="pt-PT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638300"/>
            <wp:effectExtent l="19050" t="0" r="0" b="0"/>
            <wp:wrapSquare wrapText="bothSides"/>
            <wp:docPr id="2" name="Imagem 2" descr="Inferências&lt;br&gt;&#10;Criar a Reserva Natural Local da Braamcamp, Mexilhoeiro e Alburrica&lt;br&gt;&#10;Uma porta aberta ao pensar local e agir global&lt;br&gt;&#10;. Um corredor verde do Tejo ao Co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erências&lt;br&gt;&#10;Criar a Reserva Natural Local da Braamcamp, Mexilhoeiro e Alburrica&lt;br&gt;&#10;Uma porta aberta ao pensar local e agir global&lt;br&gt;&#10;. Um corredor verde do Tejo ao Coi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É nesta dimensão que penso que deve ser pensado o futuro da Quinta de Braamcamp – uma das áreas integrada numa Reserva Natural Local – que vai da Braamcamp, passa pelo </w:t>
      </w:r>
      <w:proofErr w:type="spellStart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Mexilhoeiro</w:t>
      </w:r>
      <w:proofErr w:type="spellEnd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e estende-se a </w:t>
      </w:r>
      <w:proofErr w:type="spellStart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Alburrica.</w:t>
      </w:r>
      <w:proofErr w:type="spellEnd"/>
    </w:p>
    <w:p w:rsidR="004923BA" w:rsidRDefault="004923BA" w:rsidP="004923BA">
      <w:pPr>
        <w:spacing w:after="0" w:line="360" w:lineRule="auto"/>
        <w:ind w:left="125"/>
        <w:outlineLvl w:val="1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Isto tudo para dizer que seria importante lançar um debate público sobre a criação da RESERVA Natural de </w:t>
      </w:r>
      <w:proofErr w:type="spellStart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Alburrica</w:t>
      </w:r>
      <w:proofErr w:type="spellEnd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, </w:t>
      </w:r>
      <w:proofErr w:type="spellStart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Mexilhoeiro</w:t>
      </w:r>
      <w:proofErr w:type="spellEnd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e Braamcamp, onde o pensar local Quinta Braamcamp, fosse o </w:t>
      </w:r>
      <w:proofErr w:type="spellStart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leit</w:t>
      </w:r>
      <w:proofErr w:type="spellEnd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motiv</w:t>
      </w:r>
      <w:proofErr w:type="spellEnd"/>
      <w:r w:rsidRPr="004923BA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para pensar global – corredor verde de um concelho que não deseja ficar submetido à cultura do betão.</w:t>
      </w:r>
    </w:p>
    <w:p w:rsidR="004923BA" w:rsidRPr="004923BA" w:rsidRDefault="004923BA" w:rsidP="004923BA">
      <w:pPr>
        <w:spacing w:after="0" w:line="360" w:lineRule="auto"/>
        <w:ind w:left="125"/>
        <w:outlineLvl w:val="1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Um dos processos da vida do concelho do Barreiro que acompanhei, com algum envolvimento foi o processo de classificação da Mata da Machada e Sapal do Rio Coina como Área Protegida Local.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Falar de uma área protegida num concelho que tinha uma marca de «poluição industrial» no seu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adn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 era algo que, para muitos, era impensável.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O facto é que a Mata da Machada e o Sapal do Rio Coina entrou na agenda </w:t>
      </w:r>
      <w:proofErr w:type="gram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politica</w:t>
      </w:r>
      <w:proofErr w:type="gram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local, fruto de um trabalho sistematizado, com muitos debates e confrontos de ideias. 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Este processo deu um contributo muito importante para gerar uma nova imagem do concelho do Barreiro e introduzir uma dimensão ambientalista na política local e nas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concepções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do pensar e fazer cidade.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 xml:space="preserve">Falo destas coisas, não por ser ambientalista, ou por possuir qualquer formação </w:t>
      </w:r>
      <w:proofErr w:type="gram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especifica</w:t>
      </w:r>
      <w:proofErr w:type="gram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sobre estas matérias. Falo porque acompanhei debates, entrevistei diversos técnicos, e, acabei por adquirir conceitos que me proporcionam uma visão e um olhar sobre o território, deste concelho onde vivo há mais de 45 anos.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 Reserva Natural Local do Sapal do Rio Coina e Mata Nacional da Machada – Barreiro, não nasceu do acaso, para chegar à aprovação por unanimidade, foi necessário desenvolver um percurso, até, diga-se que foi para além do Plano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Director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Municipal, este que está em vigor.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Tudo começou em conversas, abordagens, pequenos grupos de discussão, que olhavam, pensavam e sentiam aquele território, aquele património natural “abandonado”, ou em risco de ser absorvido por outras visões, das formas de gerir o espaço e do fazer cidade.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Este foi um momento que contribuiu para dinamizar o primeiro pilar estratégico para a dinamização de um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de desenvolvimento de uma </w:t>
      </w:r>
      <w:proofErr w:type="gram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politica</w:t>
      </w:r>
      <w:proofErr w:type="gram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que contribuísse para a criação de um concelho verde, equilibrado entre o seu espaço urbano e ligação ao rio e à natureza.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Recordo, como foi importante a apresentação do «Plano Estratégico da Mata da Machada», um processo liderado por Nuno Banza, então vereador com esta área na sua responsabilidade politica.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Do Plano estratégico passou-se para uma abordagem do 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conceito de «</w:t>
      </w: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ÁREAS PROTEGIDAS LOCAIS», recordo que, por vezes, comentava-se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, como uma das zonas do concelho que devia ser, igualmente,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objecto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de classificação, criando-se uma outra “reserva natural local”. 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 Quinta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Braancamp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não existia para a comunidade, era um muro, uma propriedade privada.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 xml:space="preserve">Por estes tempos, igualmente, desenvolve-se o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POLIS. A cidade liga-se ao rio. Mais tarde são concretizadas algumas intervenções na zona de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A APL intervém nas muralhas da Avenida da Praia.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 pograma REPARA liga a cidade ao rio, os passadiços são uma marca que se inscreve no território ribeirinho. Uma nova forma de pensar e sentir a cidade e a sua ligação ao rio.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 construção da ETAR contribui para libertar o Tejo e o Coina dos esgotos domésticos. Agora, está em curso e em fase de conclusão o processo de ligação da rede de saneamento da zona industrial da Baía do Tejo, ao sistema da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Simarsul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Os sítios ribeirinhos, as zonas naturais são reconhecidos como áreas de interesse municipal, porque são monumentos únicos, pérolas da natureza e a natureza é de todos.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O pensamento estruturante, do fazer e pensar cidade de futuro, leva o município à compra da Quinta Braamcamp, dando continuidade a esse pensamento estratégico de ligar a cidade ao rio e preservar os seus </w:t>
      </w:r>
      <w:proofErr w:type="gram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espaço</w:t>
      </w:r>
      <w:proofErr w:type="gram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naturais.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É nesta dimensão que penso que deve ser pensado o futuro da Quinta de Braamcamp – uma das áreas integrada numa Reserva Natural Local – que vai da Braamcamp, passa pelo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Mexilhoeiro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e estende-se a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E, obviamente, neste pensar local da importância da Quinta Braamcamp como parte de um todo de reserva natural local, que inclui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Mexilhoeiro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e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, tendo a visão politica de quem sente a importância da preservação das zonas ribeirinhas e a sua ligação às politicas ambientais relacionadas com as alterações climáticas), este território não pode ser indissociável, de um pensar global – o território do concelho – no seu </w:t>
      </w: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>corredor verde que passa pelo Coina, Polis, Copacabana, seca do bacalhau, Palhais e que se liga ao sapal do rio coina e Mata da Machada.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E, sabendo que o Barreiro não é uma ilha, esta mancha territorial, que ficará localizada entre duas Reservas Naturais Locais – Mata da Machada e sapal do Rio Coina /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-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Mexilhoeiro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– Braamcamp e Tejo, obviamente, tem que ser pensada numa outra escala regional ligada ao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Seixal e sua zona ribeirinha (</w:t>
      </w: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com uma via pedonal e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ciclável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).</w:t>
      </w: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4923BA" w:rsidRPr="004923BA" w:rsidRDefault="004923BA" w:rsidP="004923BA">
      <w:pPr>
        <w:spacing w:after="0" w:line="36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Isto tudo para dizer que seria importante lançar um debate público sobre a criação da RESERVA Natural de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,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Mexilhoeiro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e Braamcamp, onde </w:t>
      </w:r>
      <w:proofErr w:type="gram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</w:t>
      </w:r>
      <w:proofErr w:type="gram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gram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pensar</w:t>
      </w:r>
      <w:proofErr w:type="gram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local Quinta Braamcamp, fosse o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leit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motiv</w:t>
      </w:r>
      <w:proofErr w:type="spellEnd"/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para pensar global – corredor verde de um concelho que não deseja ficar submetido à cultura do betão.</w:t>
      </w:r>
    </w:p>
    <w:p w:rsidR="004923BA" w:rsidRPr="004923BA" w:rsidRDefault="004923BA" w:rsidP="004923BA">
      <w:pPr>
        <w:spacing w:before="100" w:beforeAutospacing="1" w:after="100" w:afterAutospacing="1" w:line="240" w:lineRule="auto"/>
        <w:ind w:left="125" w:right="12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António Sousa Pereira </w:t>
      </w:r>
    </w:p>
    <w:p w:rsidR="004923BA" w:rsidRPr="004923BA" w:rsidRDefault="004923BA" w:rsidP="004923BA">
      <w:pPr>
        <w:spacing w:before="100" w:beforeAutospacing="1" w:after="100" w:afterAutospacing="1" w:line="240" w:lineRule="auto"/>
        <w:ind w:right="188"/>
        <w:jc w:val="right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4923BA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29.05.2019 - 19:32</w:t>
      </w:r>
    </w:p>
    <w:p w:rsidR="000A33ED" w:rsidRPr="004923BA" w:rsidRDefault="000A33ED">
      <w:pPr>
        <w:rPr>
          <w:sz w:val="24"/>
          <w:szCs w:val="24"/>
        </w:rPr>
      </w:pPr>
    </w:p>
    <w:sectPr w:rsidR="000A33ED" w:rsidRPr="004923BA" w:rsidSect="000A3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923BA"/>
    <w:rsid w:val="000A33ED"/>
    <w:rsid w:val="0049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ED"/>
  </w:style>
  <w:style w:type="paragraph" w:styleId="Ttulo1">
    <w:name w:val="heading 1"/>
    <w:basedOn w:val="Normal"/>
    <w:link w:val="Ttulo1Carcter"/>
    <w:uiPriority w:val="9"/>
    <w:qFormat/>
    <w:rsid w:val="00492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cter"/>
    <w:uiPriority w:val="9"/>
    <w:qFormat/>
    <w:rsid w:val="00492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cter"/>
    <w:uiPriority w:val="9"/>
    <w:qFormat/>
    <w:rsid w:val="00492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4923B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4923BA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4923BA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customStyle="1" w:styleId="texto">
    <w:name w:val="texto"/>
    <w:basedOn w:val="Normal"/>
    <w:rsid w:val="0049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9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92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4658</Characters>
  <Application>Microsoft Office Word</Application>
  <DocSecurity>0</DocSecurity>
  <Lines>38</Lines>
  <Paragraphs>11</Paragraphs>
  <ScaleCrop>false</ScaleCrop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1</cp:revision>
  <dcterms:created xsi:type="dcterms:W3CDTF">2019-05-30T11:12:00Z</dcterms:created>
  <dcterms:modified xsi:type="dcterms:W3CDTF">2019-05-30T11:16:00Z</dcterms:modified>
</cp:coreProperties>
</file>