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9C" w:rsidRPr="00166A9C" w:rsidRDefault="00166A9C" w:rsidP="00166A9C">
      <w:pPr>
        <w:spacing w:before="75" w:after="0" w:line="240" w:lineRule="auto"/>
        <w:ind w:left="150"/>
        <w:outlineLvl w:val="2"/>
        <w:rPr>
          <w:rFonts w:ascii="Trebuchet MS" w:eastAsia="Times New Roman" w:hAnsi="Trebuchet MS" w:cs="Times New Roman"/>
          <w:b/>
          <w:bCs/>
          <w:color w:val="2B3F76"/>
          <w:sz w:val="21"/>
          <w:szCs w:val="21"/>
          <w:lang w:eastAsia="pt-PT"/>
        </w:rPr>
      </w:pPr>
      <w:proofErr w:type="gramStart"/>
      <w:r w:rsidRPr="00166A9C">
        <w:rPr>
          <w:rFonts w:ascii="Trebuchet MS" w:eastAsia="Times New Roman" w:hAnsi="Trebuchet MS" w:cs="Times New Roman"/>
          <w:b/>
          <w:bCs/>
          <w:color w:val="2B3F76"/>
          <w:sz w:val="21"/>
          <w:szCs w:val="21"/>
          <w:lang w:eastAsia="pt-PT"/>
        </w:rPr>
        <w:t>moldura</w:t>
      </w:r>
      <w:proofErr w:type="gramEnd"/>
      <w:r w:rsidRPr="00166A9C">
        <w:rPr>
          <w:rFonts w:ascii="Trebuchet MS" w:eastAsia="Times New Roman" w:hAnsi="Trebuchet MS" w:cs="Times New Roman"/>
          <w:b/>
          <w:bCs/>
          <w:color w:val="2B3F76"/>
          <w:sz w:val="21"/>
          <w:szCs w:val="21"/>
          <w:lang w:eastAsia="pt-PT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color w:val="2B3F76"/>
          <w:sz w:val="21"/>
          <w:szCs w:val="21"/>
          <w:lang w:eastAsia="pt-PT"/>
        </w:rPr>
        <w:drawing>
          <wp:inline distT="0" distB="0" distL="0" distR="0">
            <wp:extent cx="4267200" cy="19050"/>
            <wp:effectExtent l="19050" t="0" r="0" b="0"/>
            <wp:docPr id="1" name="Imagem 1" descr="rostos.pt - o seu diário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tos.pt - o seu diário digit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A9C" w:rsidRPr="00166A9C" w:rsidRDefault="00166A9C" w:rsidP="00166A9C">
      <w:pPr>
        <w:spacing w:before="75" w:after="100" w:afterAutospacing="1" w:line="240" w:lineRule="auto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2B3F76"/>
          <w:kern w:val="36"/>
          <w:sz w:val="21"/>
          <w:szCs w:val="21"/>
          <w:lang w:eastAsia="pt-PT"/>
        </w:rPr>
      </w:pPr>
      <w:r w:rsidRPr="00166A9C">
        <w:rPr>
          <w:rFonts w:ascii="Trebuchet MS" w:eastAsia="Times New Roman" w:hAnsi="Trebuchet MS" w:cs="Times New Roman"/>
          <w:b/>
          <w:bCs/>
          <w:color w:val="2B3F76"/>
          <w:kern w:val="36"/>
          <w:sz w:val="21"/>
          <w:szCs w:val="21"/>
          <w:lang w:eastAsia="pt-PT"/>
        </w:rPr>
        <w:t>BARREIRO - MANIFESTO DO MOVIMENTO CIDADÃO</w:t>
      </w:r>
      <w:r w:rsidRPr="00166A9C">
        <w:rPr>
          <w:rFonts w:ascii="Trebuchet MS" w:eastAsia="Times New Roman" w:hAnsi="Trebuchet MS" w:cs="Times New Roman"/>
          <w:b/>
          <w:bCs/>
          <w:color w:val="2B3F76"/>
          <w:kern w:val="36"/>
          <w:sz w:val="21"/>
          <w:szCs w:val="21"/>
          <w:lang w:eastAsia="pt-PT"/>
        </w:rPr>
        <w:br/>
      </w:r>
      <w:proofErr w:type="gramStart"/>
      <w:r w:rsidRPr="00166A9C">
        <w:rPr>
          <w:rFonts w:ascii="Trebuchet MS" w:eastAsia="Times New Roman" w:hAnsi="Trebuchet MS" w:cs="Times New Roman"/>
          <w:b/>
          <w:bCs/>
          <w:color w:val="2B3F76"/>
          <w:kern w:val="36"/>
          <w:sz w:val="21"/>
          <w:szCs w:val="21"/>
          <w:lang w:eastAsia="pt-PT"/>
        </w:rPr>
        <w:t>«A</w:t>
      </w:r>
      <w:proofErr w:type="gramEnd"/>
      <w:r w:rsidRPr="00166A9C">
        <w:rPr>
          <w:rFonts w:ascii="Trebuchet MS" w:eastAsia="Times New Roman" w:hAnsi="Trebuchet MS" w:cs="Times New Roman"/>
          <w:b/>
          <w:bCs/>
          <w:color w:val="2B3F76"/>
          <w:kern w:val="36"/>
          <w:sz w:val="21"/>
          <w:szCs w:val="21"/>
          <w:lang w:eastAsia="pt-PT"/>
        </w:rPr>
        <w:t xml:space="preserve"> QUINTA DO BRAAMCAMP É DE TODOS»</w:t>
      </w:r>
    </w:p>
    <w:p w:rsidR="00166A9C" w:rsidRPr="00166A9C" w:rsidRDefault="00166A9C" w:rsidP="00166A9C">
      <w:pPr>
        <w:spacing w:before="100" w:beforeAutospacing="1" w:after="100" w:afterAutospacing="1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i/>
          <w:iCs/>
          <w:color w:val="000000"/>
          <w:lang w:eastAsia="pt-PT"/>
        </w:rPr>
      </w:pPr>
      <w:r w:rsidRPr="00166A9C">
        <w:rPr>
          <w:rFonts w:ascii="Trebuchet MS" w:eastAsia="Times New Roman" w:hAnsi="Trebuchet MS" w:cs="Times New Roman"/>
          <w:b/>
          <w:bCs/>
          <w:noProof/>
          <w:color w:val="2B3F76"/>
          <w:lang w:eastAsia="pt-PT"/>
        </w:rPr>
        <w:drawing>
          <wp:anchor distT="47625" distB="47625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457325"/>
            <wp:effectExtent l="19050" t="0" r="0" b="0"/>
            <wp:wrapSquare wrapText="bothSides"/>
            <wp:docPr id="2" name="Imagem 2" descr="BARREIRO - MANIFESTO DO MOVIMENTO CIDADÃO&lt;br /&gt;&#10;«A QUINTA DO BRAAMCAMP É DE TODOS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REIRO - MANIFESTO DO MOVIMENTO CIDADÃO&lt;br /&gt;&#10;«A QUINTA DO BRAAMCAMP É DE TODOS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A9C">
        <w:rPr>
          <w:rFonts w:ascii="Trebuchet MS" w:eastAsia="Times New Roman" w:hAnsi="Trebuchet MS" w:cs="Times New Roman"/>
          <w:b/>
          <w:bCs/>
          <w:i/>
          <w:iCs/>
          <w:color w:val="000000"/>
          <w:lang w:eastAsia="pt-PT"/>
        </w:rPr>
        <w:t xml:space="preserve">É necessário um </w:t>
      </w:r>
      <w:proofErr w:type="spellStart"/>
      <w:r w:rsidRPr="00166A9C">
        <w:rPr>
          <w:rFonts w:ascii="Trebuchet MS" w:eastAsia="Times New Roman" w:hAnsi="Trebuchet MS" w:cs="Times New Roman"/>
          <w:b/>
          <w:bCs/>
          <w:i/>
          <w:iCs/>
          <w:color w:val="000000"/>
          <w:lang w:eastAsia="pt-PT"/>
        </w:rPr>
        <w:t>Projecto</w:t>
      </w:r>
      <w:proofErr w:type="spellEnd"/>
      <w:r w:rsidRPr="00166A9C">
        <w:rPr>
          <w:rFonts w:ascii="Trebuchet MS" w:eastAsia="Times New Roman" w:hAnsi="Trebuchet MS" w:cs="Times New Roman"/>
          <w:b/>
          <w:bCs/>
          <w:i/>
          <w:iCs/>
          <w:color w:val="000000"/>
          <w:lang w:eastAsia="pt-PT"/>
        </w:rPr>
        <w:t xml:space="preserve"> Estratégico, global e integrado, para toda a área de </w:t>
      </w:r>
      <w:proofErr w:type="spellStart"/>
      <w:r w:rsidRPr="00166A9C">
        <w:rPr>
          <w:rFonts w:ascii="Trebuchet MS" w:eastAsia="Times New Roman" w:hAnsi="Trebuchet MS" w:cs="Times New Roman"/>
          <w:b/>
          <w:bCs/>
          <w:i/>
          <w:iCs/>
          <w:color w:val="000000"/>
          <w:lang w:eastAsia="pt-PT"/>
        </w:rPr>
        <w:t>Alburrica</w:t>
      </w:r>
      <w:proofErr w:type="spellEnd"/>
      <w:r w:rsidRPr="00166A9C">
        <w:rPr>
          <w:rFonts w:ascii="Trebuchet MS" w:eastAsia="Times New Roman" w:hAnsi="Trebuchet MS" w:cs="Times New Roman"/>
          <w:b/>
          <w:bCs/>
          <w:i/>
          <w:iCs/>
          <w:color w:val="000000"/>
          <w:lang w:eastAsia="pt-PT"/>
        </w:rPr>
        <w:t xml:space="preserve">/ </w:t>
      </w:r>
      <w:proofErr w:type="spellStart"/>
      <w:r w:rsidRPr="00166A9C">
        <w:rPr>
          <w:rFonts w:ascii="Trebuchet MS" w:eastAsia="Times New Roman" w:hAnsi="Trebuchet MS" w:cs="Times New Roman"/>
          <w:b/>
          <w:bCs/>
          <w:i/>
          <w:iCs/>
          <w:color w:val="000000"/>
          <w:lang w:eastAsia="pt-PT"/>
        </w:rPr>
        <w:t>Mexilhoeiro</w:t>
      </w:r>
      <w:proofErr w:type="spellEnd"/>
      <w:r w:rsidRPr="00166A9C">
        <w:rPr>
          <w:rFonts w:ascii="Trebuchet MS" w:eastAsia="Times New Roman" w:hAnsi="Trebuchet MS" w:cs="Times New Roman"/>
          <w:b/>
          <w:bCs/>
          <w:i/>
          <w:iCs/>
          <w:color w:val="000000"/>
          <w:lang w:eastAsia="pt-PT"/>
        </w:rPr>
        <w:t xml:space="preserve">/ Quinta Braamcamp, garantindo a sua recuperação, organização, visitação, usufruição sustentada, numa </w:t>
      </w:r>
      <w:proofErr w:type="spellStart"/>
      <w:r w:rsidRPr="00166A9C">
        <w:rPr>
          <w:rFonts w:ascii="Trebuchet MS" w:eastAsia="Times New Roman" w:hAnsi="Trebuchet MS" w:cs="Times New Roman"/>
          <w:b/>
          <w:bCs/>
          <w:i/>
          <w:iCs/>
          <w:color w:val="000000"/>
          <w:lang w:eastAsia="pt-PT"/>
        </w:rPr>
        <w:t>perspectiva</w:t>
      </w:r>
      <w:proofErr w:type="spellEnd"/>
      <w:r w:rsidRPr="00166A9C">
        <w:rPr>
          <w:rFonts w:ascii="Trebuchet MS" w:eastAsia="Times New Roman" w:hAnsi="Trebuchet MS" w:cs="Times New Roman"/>
          <w:b/>
          <w:bCs/>
          <w:i/>
          <w:iCs/>
          <w:color w:val="000000"/>
          <w:lang w:eastAsia="pt-PT"/>
        </w:rPr>
        <w:t xml:space="preserve"> de respeito pela sua ecologia e pela sua história. </w:t>
      </w:r>
    </w:p>
    <w:p w:rsidR="00166A9C" w:rsidRPr="00166A9C" w:rsidRDefault="00166A9C" w:rsidP="00166A9C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8"/>
          <w:szCs w:val="28"/>
          <w:lang w:eastAsia="pt-PT"/>
        </w:rPr>
        <w:t>MANIFESTO DO MOVIMENTO</w:t>
      </w:r>
    </w:p>
    <w:p w:rsidR="00166A9C" w:rsidRPr="00166A9C" w:rsidRDefault="00166A9C" w:rsidP="00166A9C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8"/>
          <w:szCs w:val="28"/>
          <w:lang w:eastAsia="pt-PT"/>
        </w:rPr>
        <w:t>“A Quinta do Braamcamp é de todos!”</w:t>
      </w:r>
    </w:p>
    <w:p w:rsidR="00166A9C" w:rsidRPr="00166A9C" w:rsidRDefault="00166A9C" w:rsidP="00166A9C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• As suas condições naturais extraordinárias, rodeada de praias de areia doirada, as águas calmas e límpidas do Tejo, o Sol resplandecendo em miríades de oiro e prata, as aves marinhas em voos de liberdade, configuram uma das mais fantásticas dádivas da natureza nas margens do grande rio. A área de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Alburrica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/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Mexilhoeiro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, “tão fermosa e não segura”, deve ser preservada, valorizada, defendida para gaudio e fruição da Humanidade ameaçada pelas alterações climáticas.</w:t>
      </w:r>
    </w:p>
    <w:p w:rsidR="00166A9C" w:rsidRPr="00166A9C" w:rsidRDefault="00166A9C" w:rsidP="00166A9C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• O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arquitecto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Cabeça Padrão, um barreirense sábio, escreveu em Dezembro de 1985, no nº 3 de “Um Olhar sobre o Barreiro”</w:t>
      </w:r>
      <w:proofErr w:type="gram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</w:t>
      </w:r>
      <w:proofErr w:type="gram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: “</w:t>
      </w:r>
      <w:proofErr w:type="gram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[</w:t>
      </w:r>
      <w:proofErr w:type="gram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…] Tendo em vista o equilíbrio ecológico do rio, a rara concentração exemplar de arqueologia industrial, o excelente panorama de rio que oferece, e ser ainda o logradouro urbano de maior vastidão e qualidade que o Barreiro possui […] é urgente uma intervenção urbanística planificada que tenha em vista o superior interesse da população quanto a esta área [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Alburrica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] vocacionada para o seu lazer e repouso.” </w:t>
      </w:r>
    </w:p>
    <w:p w:rsidR="00166A9C" w:rsidRPr="00166A9C" w:rsidRDefault="00166A9C" w:rsidP="00166A9C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• Durante séculos pertença de nobres, homens de negócios, proprietários estrangeiros, salvo da especulação imobiliária com a Revolução de Abril, o território da Quinta Braamcamp foi adquirido pela Câmara Municipal em 2015 e é hoje propriedade de toda a população. Nesta mudança de paradigma teceram-se sonhos de preservação, dignificação e valorização ambiental, patrimonial e cultural, tendo em vista a constituição de um Espaço Público Natural para exclusivo usufruto do povo. </w:t>
      </w:r>
    </w:p>
    <w:p w:rsidR="00166A9C" w:rsidRPr="00166A9C" w:rsidRDefault="00166A9C" w:rsidP="00166A9C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• Para concretizar tal desiderato é necessário um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Projecto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Estratégico, global e integrado, para toda a área de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Alburrica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/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Mexilhoeiro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/ Quinta Braamcamp, garantindo a sua recuperação, organização, visitação, usufruição sustentada, numa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perspectiva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de respeito pela sua ecologia e pela sua história. Os planos de ordenamento daí resultantes deverão ser discutidos com a população, quantificados, faseados, comparticipados, estruturados para a defesa do território a médio e longo prazo. </w:t>
      </w:r>
    </w:p>
    <w:p w:rsidR="00166A9C" w:rsidRPr="00166A9C" w:rsidRDefault="00166A9C" w:rsidP="00166A9C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lastRenderedPageBreak/>
        <w:t>• A Quinta do Braamcamp é de todos! Dos barreirenses e de todos os amantes da natureza que nos visitem em turismo cultural, não devendo ser de ninguém em particular. Este território é inalienável sob qualquer pretexto! Deverá continuar no domínio público porque como cantou o poeta: “Tem o destino da Lua, que a todos encanta e não é de ninguém!”.</w:t>
      </w:r>
    </w:p>
    <w:p w:rsidR="00166A9C" w:rsidRPr="00166A9C" w:rsidRDefault="00166A9C" w:rsidP="00166A9C">
      <w:pPr>
        <w:spacing w:before="100" w:beforeAutospacing="1" w:after="100" w:afterAutospacing="1" w:line="240" w:lineRule="auto"/>
        <w:ind w:left="150" w:right="15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• Por isso, como disse outro poeta – João Apolinário: “ É preciso avisar toda a gente, dar notícia, informar, prevenir!”. A partir de hoje será essa a maior preocupação do Movimento Cidadão: “A Quinta do Braamcamp é de todos!”, </w:t>
      </w:r>
      <w:proofErr w:type="gram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e</w:t>
      </w:r>
      <w:proofErr w:type="gram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dos seus primeiros subscritores: </w:t>
      </w:r>
    </w:p>
    <w:p w:rsid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Armando Sousa Teixeira,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01121122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Veladimiro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Pratas Luciano,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07286248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Carla Marina Santos,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02338832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José João Rebelo,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00046069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Valter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Pereira Soeiro,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00145295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Augusto Ferreira Coelho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02336529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Francisco Torrão Marques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04729246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Nelson de Jesus Santos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11667819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Manuel Ferreira Fernandes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01449393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Armando Sequeira Ventura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01284760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Maria Fernanda Borges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c.c.nº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00021616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Alexandre Nuno Teixeira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11543666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Apolónia Pereira Teixeira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05345255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Maria Fernanda Ventura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00290953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André Amaral Carapinha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11000521</w:t>
      </w:r>
    </w:p>
    <w:p w:rsidR="00166A9C" w:rsidRPr="00166A9C" w:rsidRDefault="00166A9C" w:rsidP="00166A9C">
      <w:pPr>
        <w:spacing w:after="0" w:line="360" w:lineRule="auto"/>
        <w:ind w:left="147" w:right="14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Pedro Nunes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Valegas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c.c</w:t>
      </w:r>
      <w:proofErr w:type="spellEnd"/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. nº. 10989940</w:t>
      </w:r>
    </w:p>
    <w:p w:rsidR="00166A9C" w:rsidRPr="00166A9C" w:rsidRDefault="00166A9C" w:rsidP="00166A9C">
      <w:pPr>
        <w:spacing w:before="100" w:beforeAutospacing="1" w:after="100" w:afterAutospacing="1" w:line="240" w:lineRule="auto"/>
        <w:ind w:right="225"/>
        <w:jc w:val="right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In ROSTOS</w:t>
      </w:r>
    </w:p>
    <w:p w:rsidR="00166A9C" w:rsidRPr="00166A9C" w:rsidRDefault="00166A9C" w:rsidP="00166A9C">
      <w:pPr>
        <w:spacing w:before="100" w:beforeAutospacing="1" w:after="100" w:afterAutospacing="1" w:line="240" w:lineRule="auto"/>
        <w:ind w:right="225"/>
        <w:jc w:val="right"/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</w:pPr>
      <w:r w:rsidRPr="00166A9C">
        <w:rPr>
          <w:rFonts w:ascii="Trebuchet MS" w:eastAsia="Times New Roman" w:hAnsi="Trebuchet MS" w:cs="Times New Roman"/>
          <w:color w:val="000000"/>
          <w:sz w:val="24"/>
          <w:szCs w:val="24"/>
          <w:lang w:eastAsia="pt-PT"/>
        </w:rPr>
        <w:t>08.03.2019 - 09:57</w:t>
      </w:r>
    </w:p>
    <w:p w:rsidR="00C65494" w:rsidRPr="00166A9C" w:rsidRDefault="00C65494">
      <w:pPr>
        <w:rPr>
          <w:sz w:val="24"/>
          <w:szCs w:val="24"/>
        </w:rPr>
      </w:pPr>
    </w:p>
    <w:sectPr w:rsidR="00C65494" w:rsidRPr="00166A9C" w:rsidSect="00C65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A9C"/>
    <w:rsid w:val="00166A9C"/>
    <w:rsid w:val="00C6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94"/>
  </w:style>
  <w:style w:type="paragraph" w:styleId="Ttulo1">
    <w:name w:val="heading 1"/>
    <w:basedOn w:val="Normal"/>
    <w:link w:val="Ttulo1Carcter"/>
    <w:uiPriority w:val="9"/>
    <w:qFormat/>
    <w:rsid w:val="00166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cter"/>
    <w:uiPriority w:val="9"/>
    <w:qFormat/>
    <w:rsid w:val="00166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cter"/>
    <w:uiPriority w:val="9"/>
    <w:qFormat/>
    <w:rsid w:val="00166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166A9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166A9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166A9C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customStyle="1" w:styleId="texto">
    <w:name w:val="texto"/>
    <w:basedOn w:val="Normal"/>
    <w:rsid w:val="0016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6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66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1</cp:revision>
  <cp:lastPrinted>2019-05-27T17:08:00Z</cp:lastPrinted>
  <dcterms:created xsi:type="dcterms:W3CDTF">2019-05-27T17:04:00Z</dcterms:created>
  <dcterms:modified xsi:type="dcterms:W3CDTF">2019-05-27T17:10:00Z</dcterms:modified>
</cp:coreProperties>
</file>